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1" w:rsidRPr="006C2A46" w:rsidRDefault="008F3371" w:rsidP="006C2A46">
      <w:pPr>
        <w:tabs>
          <w:tab w:val="left" w:pos="1545"/>
        </w:tabs>
        <w:spacing w:after="0" w:line="240" w:lineRule="auto"/>
        <w:jc w:val="right"/>
        <w:rPr>
          <w:i/>
        </w:rPr>
      </w:pPr>
      <w:r w:rsidRPr="006C2A46">
        <w:rPr>
          <w:i/>
        </w:rPr>
        <w:tab/>
      </w:r>
      <w:r w:rsidR="006C2A46" w:rsidRPr="006C2A46">
        <w:rPr>
          <w:i/>
        </w:rPr>
        <w:t>Informacja prasowa, 18 marca 2022</w:t>
      </w:r>
    </w:p>
    <w:p w:rsidR="008F3371" w:rsidRDefault="008F3371" w:rsidP="006C2A46">
      <w:pPr>
        <w:tabs>
          <w:tab w:val="left" w:pos="1545"/>
        </w:tabs>
        <w:spacing w:after="0" w:line="240" w:lineRule="auto"/>
      </w:pPr>
    </w:p>
    <w:p w:rsidR="006C2A46" w:rsidRDefault="006C2A46" w:rsidP="006C2A4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Trudne czasy potrzebują stabilnych rozwiązań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Innowacje w przemyśle 4.0, aktualne trendy w logistyce i spotkania kooperacyjne – taki bogaty „pakiet” otrzyma każdy uczestnik ITM INDUSTRY EUROPE i odbywających się w tym samym czasie targów: Modernlog, Subcontracting i Focast. Zróżnicowana ekspozycja, którą tworzą kluczowe firmy branżowe oraz bogaty program wydarzeń odpowiadający aktualnym wyzwaniom rynku, co roku przyciągają jak magnes. Świat przemysłu czeka na targi w Poznaniu, które potrwają od 31 maja do 3 czerwca.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Targi ITM INDUSTRY EUROPE od lat postrzegane są jako najważniejsze wydarzenie dla branży przemysłowej w tej części Europy. To tutaj można śledzić nowoczesne rozwiązania w przedsiębiorstwach produkcyjnych oraz dowiedzieć się jak podnosić konkurencyjność.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Inspirujący liderzy na ITM INDUSTRY EUROPE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liderami rynku stanowi inspirację dla wielu pozostałych „graczy”, którzy dopiero odkrywają swój potencjał. – </w:t>
      </w:r>
      <w:r>
        <w:rPr>
          <w:rFonts w:cstheme="minorHAnsi"/>
          <w:i/>
        </w:rPr>
        <w:t>Od kilku lat obserwujemy trend automatyzacji w przedsiębiorstwach produkcyjnych oraz rozwój robotyzacji. Pracujące maszyny i roboty w akcji to „wizytówka” targów ITM INDUSTRY EUROPE. Dbamy o to, żeby w tym roku również hale wystawiennicze wypełnił nowoczesny sprzęt. Udział w targach potwierdziła już część liderów takich jak:</w:t>
      </w:r>
      <w:r>
        <w:rPr>
          <w:rFonts w:cstheme="minorHAnsi"/>
          <w:i/>
          <w:iCs/>
        </w:rPr>
        <w:t xml:space="preserve"> DMG MORI, MAZAK, TRUMPF, AMADA, SIEMENS, KUKA, FANUC, KIMLA</w:t>
      </w:r>
      <w:r>
        <w:rPr>
          <w:rFonts w:cstheme="minorHAnsi"/>
          <w:i/>
        </w:rPr>
        <w:t xml:space="preserve">. Sukcesywnie zgłaszają się do nas kolejne firmy. Nie zabraknie też startupów. Część z nich ma już za sobą udane wdrożenia, niektóre czekają jeszcze na swój „start” </w:t>
      </w:r>
      <w:r>
        <w:rPr>
          <w:rFonts w:cstheme="minorHAnsi"/>
        </w:rPr>
        <w:t xml:space="preserve">– zapowiada Anna Lemańska-Kramer, dyrektor targów ITM INDUSTRY EUROPE.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Targi ITM INDUSTRY EUROPE startują z hackathonem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Nowością tegorocznej edycji będzie DronePower(.pl) czyli  hackathon plus, zespołowa burza mózgów pod hasłem "TECHNOLOGIE dla BEZPIECZEŃSTWA INFRASTRUKTURY".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Pomysł wziął się z potrzeby zapewnienia bezpieczeństwa infrastruktury istotnej dla funkcjonowania państwa. To nie tylko elektrownie, przepompownie wodociągów, oczyszczalnie ścieków, szpitale czy budynki administracji rządowej i samorządowej, ale także ciągi komunikacyjne, linie przesyłowe surowców oraz transmisji danych. - </w:t>
      </w:r>
      <w:r>
        <w:rPr>
          <w:rFonts w:cstheme="minorHAnsi"/>
          <w:i/>
        </w:rPr>
        <w:t>Naszą ambicją jest zatrudnienie do obrony infrastruktury robotów (fizycznych i programowych) rozwijanych w Poznańskim Centrum Superkomputerowo-Sieciowym. Takie wyzwania postawimy przed uczestnikami DronePower(.pl) czyli  hackathonu plus. Chcemy aby zaproponowane na ITM INDUSTRY EUROPE rozwiązania można było szybko dopracować i wdrożyć, dlatego wybrane zespoły będą mogły się zaprezentować przed potencjalnymi klientami swoje pomysły bezpośrednio w terenie, na obszarze testowym Poznańskiego Centrum Superkomputerowo-Sieciowego na lotnisku w Kąkolewie pod Poznaniem. Do udziału zapraszamy zarówno zespoły akademickie jak i profesjonalne lub mieszane</w:t>
      </w:r>
      <w:r>
        <w:rPr>
          <w:rFonts w:cstheme="minorHAnsi"/>
        </w:rPr>
        <w:t xml:space="preserve"> – zachęcają eksperci z Poznańskiego Centrum Superkomputerowo-Sieciowego, organizatora hackathonu. Najlepsi uczestnicy otrzymają nagrody pieniężne i płatne staże wdrożeniowe. DronePower(.pl) odbędzie się w trakcie targów, od 2 do 3 czerwca.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Transformacja cyfrowa i digital twin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Podczas ostatniej edycji ITM INDUSTRY EUROPE najważniejszym punktem programu był dwudniowy Kongres Industry Next. Ta zrealizowana z sukcesem idea powróci także i w tym roku.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- Obecne czasy są burzliwe i nieprzewidywalne. </w:t>
      </w:r>
      <w:r>
        <w:rPr>
          <w:rFonts w:cstheme="minorHAnsi"/>
          <w:i/>
          <w:iCs/>
        </w:rPr>
        <w:t xml:space="preserve">Podczas Kongresu Industry Next omówimy największe wyzwania jakie stoją obecnie przed polskim i światowym przemysłem. Będziemy szukali rozwiązań i mechanizmów usprawniających działanie polskich przedsiębiorstw produkcyjnych. </w:t>
      </w:r>
      <w:r>
        <w:rPr>
          <w:rFonts w:cstheme="minorHAnsi"/>
          <w:i/>
        </w:rPr>
        <w:t xml:space="preserve">Drugi dzień Kongresu, podobnie jak w 2021 r. przeznaczymy na spotkania warsztatowe, które cieszyły się dużym zainteresowaniem uczestników. Nie zmienią się także ich partnerzy: Park Naukowo-Technologiczny </w:t>
      </w:r>
      <w:r>
        <w:rPr>
          <w:rFonts w:cstheme="minorHAnsi"/>
          <w:i/>
        </w:rPr>
        <w:lastRenderedPageBreak/>
        <w:t xml:space="preserve">oraz Poznańskie Centrum Superkomputerowo-Sieciowe </w:t>
      </w:r>
      <w:r>
        <w:rPr>
          <w:rFonts w:cstheme="minorHAnsi"/>
          <w:i/>
          <w:iCs/>
        </w:rPr>
        <w:t xml:space="preserve">pod wspólną marką EDIH HPC4Poland </w:t>
      </w:r>
      <w:r>
        <w:rPr>
          <w:rFonts w:cstheme="minorHAnsi"/>
        </w:rPr>
        <w:t>– zdradza szczegóły programu Anna Lemańska-Kramer.</w:t>
      </w:r>
    </w:p>
    <w:p w:rsidR="006C2A46" w:rsidRDefault="006C2A46" w:rsidP="006C2A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Wraz z rozwojem digitalizacji w przemyśle, uczenia maszynowego, modelowania systemów, czujników internetu rzeczy (IoT), platform streamingowych, technologii symulacyjnych i chmury, coraz bardziej popularna staje się koncepcja Digital Twin. Tego wątku nie zabraknie także na Kongresie Industry Next</w:t>
      </w: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– Eksperci </w:t>
      </w:r>
      <w:r>
        <w:rPr>
          <w:rFonts w:asciiTheme="minorHAnsi" w:hAnsiTheme="minorHAnsi" w:cstheme="minorHAnsi"/>
          <w:i/>
          <w:sz w:val="22"/>
          <w:szCs w:val="22"/>
        </w:rPr>
        <w:t>Poznańskiego Centrum Superkomputerowo-Sieciowego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2A46" w:rsidRDefault="006C2A46" w:rsidP="006C2A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zaprezentują narzędzia i przykłady wdrożeń „cyfrowych bliźniaków” w branży automotive, lotnictwie oraz w produkcji maszyn. To będzie spektakularna podróż w przyszłość, która tworzy się na naszych oczach! 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W produkcji, digital twin są wykorzystywane do projektowania produktów, zarządzania łańcuchem dostaw, konserwacji predykcyjnej czy analizy doświadczeń klientów. Cyfrowe bliźniaki to ekscytująca, wschodząca technologia. Przyniesie ona nową erę innowacji, bezpieczeństwa i wydajności nie tylko w przemyśle, ale w wielu branżach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dodaje Anna Lemańska-Kramer.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badań partnerów wydarzenia wynika, że 64% polskich firm produkcyjnych chce się digitalizować, ale tylko 31% menadżerów wie jakich narzędzi użyć. Dlatego tegoroczne warsztaty Industry Next będą poświęcone w całości na przedstawienie narzędzi transformacji cyfrowej wraz z przykładami ich użycia oraz możliwościami dofinansowania.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Dla Poznańskiego Parku Naukowo-Technologicznego udział w Kongresie to wspaniała okazja do prezentacji najnowszych technologii, które mogą być zaimplementowane w przedsiębiorstwach z branży przemysłowej. To również możliwość, aby edukować, propagować i demonstrować szerokiej publiczności praktyczne rozwiązania Przemysłu Ery Cyfrowej. 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- Jako jeden z pięciu Hubów Innowacji Cyfrowych, wdrażających pilotażowy program Ministerstwa Rozwoju i Technologii realizowaliśmy pakiet usług wspierających proces transformacji cyfrowych polskich przedsiębiorstw. Podczas Kongresu Industry Next podzielimy się naszymi doświadczeniami z tego zakresu oraz wskażemy, w jaki sposób firmy mogą planować swoją drogę rozwoju w kierunku przemysłu 4.0. Partnerzy (Apollogic Sp. z o.o., PIT Łukasiewicz, Fundacja GS1 Polska oraz IC Solution Sp. z o.o.), którzy wystąpią podczas naszego panelu to podmioty, opracowujące i wdrażające rozwiązania cyfrowe, mające bezpośrednie zastosowanie w kluczowych gałęziach przemysłu. Przedstawią autorskie technologie, podzielą się doświadczeniami z procesu transformacji cyfrowej realizowanego dla klientów zarówno europejskich jak i USA. Uczestnicy panelu będą mieli okazję poszerzyć wiedzę i kompetencje oraz poznać praktyczne rozwiązania z obszaru sztucznej inteligencji, internetu rzeczy i digitalizacji łańcuchów dostaw, które są kluczowymi technologiami w procesie transformacji cyfrowej przemysłu oraz wspierają gospodarkę obiegu zamkniętego </w:t>
      </w:r>
      <w:r>
        <w:rPr>
          <w:rFonts w:cstheme="minorHAnsi"/>
        </w:rPr>
        <w:t xml:space="preserve">– zapowiadają eksperci Poznańskiego Parku Naukowo-Technologicznego.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Druga edycja Kongresu Industry Next odbędzie się pierwszego i drugiego dnia targów ITM INDUSTRY EUROPE (31.05-1.06.2022).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</w:rPr>
        <w:t xml:space="preserve">Konferencja Smart Warehouse i kontraktacje biznesowe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Równolegle z ITM Industry Europe odbywać będą się </w:t>
      </w:r>
      <w:r w:rsidRPr="006C2A46">
        <w:rPr>
          <w:rFonts w:cstheme="minorHAnsi"/>
        </w:rPr>
        <w:t>Targi Logistyki, Magazynowania i Transportu MODERNLOG.</w:t>
      </w:r>
      <w:r>
        <w:rPr>
          <w:rFonts w:cstheme="minorHAnsi"/>
        </w:rPr>
        <w:t xml:space="preserve"> Jak co roku w programie tego wydarzenia nie zabraknie atrakcji skierowanych do dyrektorów centrów dystrybucyjnych, menedżerów łańcuchów dostaw, szefów i pracowników logistyki. Szczególną uwagę warto zwrócić na pokazy maszyn na żywo w strefie</w:t>
      </w:r>
      <w:r>
        <w:rPr>
          <w:rFonts w:cstheme="minorHAnsi"/>
          <w:b/>
        </w:rPr>
        <w:t xml:space="preserve"> </w:t>
      </w:r>
      <w:r w:rsidRPr="006C2A46">
        <w:rPr>
          <w:rFonts w:cstheme="minorHAnsi"/>
        </w:rPr>
        <w:t>In4Log,</w:t>
      </w:r>
      <w:r>
        <w:rPr>
          <w:rFonts w:cstheme="minorHAnsi"/>
        </w:rPr>
        <w:t xml:space="preserve"> która organizowana jest we współpracy z Wydawnictwem Medialog. Zobaczyć tu będzie można maszyny w akcji, odtwarzające procesy magazynowe, a także przykłady optymalizacji pracy posiadanych urządzeń. Prezentacje będą prowadzone każdego dnia targów we współpracy z partnerami technologicznymi.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Drugim ważnym punktem programu MODERNLOG jest dwudniowa konferencja </w:t>
      </w:r>
      <w:r w:rsidRPr="006C2A46">
        <w:rPr>
          <w:rFonts w:cstheme="minorHAnsi"/>
        </w:rPr>
        <w:t>Smart Warehouse</w:t>
      </w:r>
      <w:r>
        <w:rPr>
          <w:rFonts w:cstheme="minorHAnsi"/>
        </w:rPr>
        <w:t xml:space="preserve">, która w tym roku odbędzie się </w:t>
      </w:r>
      <w:r w:rsidRPr="006C2A46">
        <w:rPr>
          <w:rFonts w:cstheme="minorHAnsi"/>
        </w:rPr>
        <w:t>1-2 czerwca.</w:t>
      </w:r>
      <w:r>
        <w:rPr>
          <w:rFonts w:cstheme="minorHAnsi"/>
        </w:rPr>
        <w:t xml:space="preserve"> Jej program opiera się na czterech panelach dyskusyjnych, w których wezmą udział przedstawiciele znaczących w branży logistycznej marek. </w:t>
      </w:r>
      <w:r>
        <w:rPr>
          <w:rFonts w:cstheme="minorHAnsi"/>
        </w:rPr>
        <w:lastRenderedPageBreak/>
        <w:t xml:space="preserve">Wśród poruszanych zagadnień nie zabraknie tematów związanych z automatyzacją procesów, robotyzacją magazynów czy sztucznej inteligencji. Smart Warehouse to jednak przede wszystkim rozmowy z praktykami, analiza case studies i nowoczesne technologie w kontekście aktualnych wyzwań. Ile obecnie kosztuje praca automatycznych systemów składowania i jaka jest szansa na ich obniżenie przy wzroście cen energii? Jak wygląda wpływ konfliktu militarnego na łańcuchy dostaw? W jaki sposób cyfryzujemy analogowe procesy w magazynie? To tylko kilka z zaplanowanych na konferencję Smart Warehouse zagadnień.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Osoby szukające nowych kontaktów biznesowych powinny natomiast zainteresować tegoroczne </w:t>
      </w:r>
      <w:r w:rsidRPr="006C2A46">
        <w:rPr>
          <w:rFonts w:cstheme="minorHAnsi"/>
        </w:rPr>
        <w:t>Targi Kooperacji Przemysłowej SUBCONTRACTING.</w:t>
      </w:r>
      <w:r>
        <w:rPr>
          <w:rFonts w:cstheme="minorHAnsi"/>
        </w:rPr>
        <w:t xml:space="preserve"> Spotkają się tutaj zleceniodawcy przemysłowi i podwykonawcy, którzy będą mogli poznać się i nawiązać współpracę w ramach aranżowanych Subcontracting Meetings. To rzadka okazja do zdobycia wartościowych kontaktów biznesowych oraz poszerzenia swojej bazy podwykonawców.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Targi ITM INDUSTRY EUROPE potrwają od 31 maja do 3 czerwca 2022 r. na terenie Międzynarodowych Targów Poznańskich. W tym samym czasie będzie można jednocześnie zwiedzić ekspozycję: targów Logistyki, Magazynowania i Transportu Modernlog, targów Kooperacji Przemysłowej Subcontracting oraz Forum Odlewniczego Focast. </w:t>
      </w:r>
    </w:p>
    <w:p w:rsidR="006C2A46" w:rsidRDefault="006C2A46" w:rsidP="006C2A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Więcej na: </w:t>
      </w:r>
      <w:hyperlink r:id="rId7" w:history="1">
        <w:r>
          <w:rPr>
            <w:rStyle w:val="Hipercze"/>
            <w:rFonts w:cstheme="minorHAnsi"/>
          </w:rPr>
          <w:t>www.itm-europe.pl</w:t>
        </w:r>
      </w:hyperlink>
    </w:p>
    <w:p w:rsidR="006C2A46" w:rsidRDefault="006C2A46" w:rsidP="006C2A46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Facebook: </w:t>
      </w:r>
      <w:hyperlink r:id="rId8" w:history="1">
        <w:r>
          <w:rPr>
            <w:rStyle w:val="Hipercze"/>
            <w:rFonts w:cstheme="minorHAnsi"/>
            <w:lang w:val="en-GB"/>
          </w:rPr>
          <w:t>https://www.facebook.com/ITMEurope/</w:t>
        </w:r>
      </w:hyperlink>
    </w:p>
    <w:p w:rsidR="006C2A46" w:rsidRDefault="006C2A46" w:rsidP="006C2A46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LINKEDin: </w:t>
      </w:r>
      <w:hyperlink r:id="rId9" w:history="1">
        <w:r>
          <w:rPr>
            <w:rStyle w:val="Hipercze"/>
            <w:rFonts w:cstheme="minorHAnsi"/>
            <w:lang w:val="en-GB"/>
          </w:rPr>
          <w:t>https://www.linkedin.com/showcase/itmeurope/</w:t>
        </w:r>
      </w:hyperlink>
    </w:p>
    <w:p w:rsidR="006C2A46" w:rsidRDefault="006C2A46" w:rsidP="006C2A46">
      <w:pPr>
        <w:spacing w:after="0" w:line="240" w:lineRule="auto"/>
        <w:jc w:val="both"/>
        <w:rPr>
          <w:rFonts w:cstheme="minorHAnsi"/>
          <w:lang w:val="en-GB"/>
        </w:rPr>
      </w:pPr>
    </w:p>
    <w:p w:rsidR="00252150" w:rsidRPr="00252150" w:rsidRDefault="00252150" w:rsidP="002521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52150">
        <w:rPr>
          <w:rFonts w:eastAsia="Times New Roman" w:cstheme="minorHAnsi"/>
          <w:b/>
          <w:lang w:eastAsia="pl-PL"/>
        </w:rPr>
        <w:t>KONTAKT DLA MEDIÓW:</w:t>
      </w:r>
    </w:p>
    <w:p w:rsidR="00252150" w:rsidRPr="00252150" w:rsidRDefault="00252150" w:rsidP="0025215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2150">
        <w:rPr>
          <w:rFonts w:eastAsia="Times New Roman" w:cstheme="minorHAnsi"/>
          <w:lang w:eastAsia="pl-PL"/>
        </w:rPr>
        <w:t>Ewa Gosiewska</w:t>
      </w:r>
    </w:p>
    <w:p w:rsidR="00252150" w:rsidRPr="00252150" w:rsidRDefault="00252150" w:rsidP="0025215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2150">
        <w:rPr>
          <w:rFonts w:eastAsia="Times New Roman" w:cstheme="minorHAnsi"/>
          <w:lang w:eastAsia="pl-PL"/>
        </w:rPr>
        <w:t xml:space="preserve">PR Manager, </w:t>
      </w:r>
      <w:hyperlink r:id="rId10" w:history="1">
        <w:r w:rsidRPr="00252150">
          <w:rPr>
            <w:rFonts w:eastAsia="Times New Roman" w:cstheme="minorHAnsi"/>
            <w:color w:val="0000FF" w:themeColor="hyperlink"/>
            <w:u w:val="single"/>
            <w:lang w:eastAsia="pl-PL"/>
          </w:rPr>
          <w:t>ewa.gosiewska@grupamtp.pl</w:t>
        </w:r>
      </w:hyperlink>
      <w:r w:rsidRPr="00252150">
        <w:rPr>
          <w:rFonts w:eastAsia="Times New Roman" w:cstheme="minorHAnsi"/>
          <w:lang w:eastAsia="pl-PL"/>
        </w:rPr>
        <w:t>, tel. +48 61 869 23 35, kom: +48 539 777 553</w:t>
      </w:r>
    </w:p>
    <w:p w:rsidR="00281EAC" w:rsidRDefault="00281EAC" w:rsidP="006C2A46">
      <w:pPr>
        <w:spacing w:after="0" w:line="240" w:lineRule="auto"/>
      </w:pPr>
      <w:bookmarkStart w:id="0" w:name="_GoBack"/>
      <w:bookmarkEnd w:id="0"/>
    </w:p>
    <w:sectPr w:rsidR="00281EAC" w:rsidSect="008F3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after="0"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252150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88.5pt">
          <v:imagedata r:id="rId1" o:title="listownik PL do druku-01"/>
        </v:shape>
      </w:pict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after="0"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52150"/>
    <w:rsid w:val="00281EAC"/>
    <w:rsid w:val="00313D26"/>
    <w:rsid w:val="00442198"/>
    <w:rsid w:val="006C2A46"/>
    <w:rsid w:val="007560E3"/>
    <w:rsid w:val="007D5A49"/>
    <w:rsid w:val="0089193A"/>
    <w:rsid w:val="008B251D"/>
    <w:rsid w:val="008F3371"/>
    <w:rsid w:val="00944093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C2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C2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MEurop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m-europe.pl/?utm_source=infoprasowe_listopad&amp;utm_medium=new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wa.gosiewska@grupamt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howcase/itmeurop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3</cp:revision>
  <dcterms:created xsi:type="dcterms:W3CDTF">2022-03-18T13:04:00Z</dcterms:created>
  <dcterms:modified xsi:type="dcterms:W3CDTF">2022-03-18T13:04:00Z</dcterms:modified>
</cp:coreProperties>
</file>